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</w:t>
      </w:r>
    </w:p>
    <w:p>
      <w:pPr>
        <w:overflowPunct w:val="0"/>
        <w:adjustRightInd w:val="0"/>
        <w:snapToGrid w:val="0"/>
        <w:spacing w:line="580" w:lineRule="exact"/>
        <w:rPr>
          <w:rFonts w:hint="eastAsia" w:ascii="方正小标宋简体" w:hAnsi="微软雅黑" w:eastAsia="方正小标宋简体" w:cs="宋体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580" w:lineRule="exact"/>
        <w:jc w:val="center"/>
        <w:rPr>
          <w:rFonts w:ascii="方正小标宋简体" w:hAnsi="微软雅黑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snapToGrid w:val="0"/>
          <w:kern w:val="0"/>
          <w:sz w:val="44"/>
          <w:szCs w:val="44"/>
        </w:rPr>
        <w:t>社会组织相关审计资料清单</w:t>
      </w:r>
    </w:p>
    <w:p>
      <w:pPr>
        <w:overflowPunct w:val="0"/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kern w:val="0"/>
          <w:sz w:val="32"/>
          <w:szCs w:val="32"/>
        </w:rPr>
        <w:t>一、社会组织注销清算审计资料清单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  <w:t>（一）综合类资料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1.社会组织法人登记证书;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2.社会组织关于清算的会员（代表）大会或理事会决议、清算组成员名单、清算方案、业务主管部门的批准文件；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trike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3.主管税务机关的税务注销证明资料；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4.社会组织债权登记公告；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5.社会组织成立验资报告及变更验资报告；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6.社会组织章程、协议及重大事项的会员（代表）大会或理事会会议纪要；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7.社会组织执行的财务制度、内部管理的相关制度；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8.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历年来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的审计报告和税务鉴证报告；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9.其他相关资料。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注：上述资料请提供原件及复印件一份，复印件请加盖单位公章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  <w:t>（二）财务资料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1.社会组织业务活动截止时点及清算截止时点的资产负债表；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2.社会组织机构清算损益表；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3.社会组织机构清算年度的总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账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、明细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账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、会计凭证；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4.清算年度的银行存款对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账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单；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5.清算开始日的资产负债明细及盘点表；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6.社会组织机构债权人、债务人清单（应包括名称、金额）；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7.清算资产的评估报告或非货币性资产变现价值确认书；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8.经社会组织或主管机关确认的清算财产分配表；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9.社会组织机构近三年的纳税申报相关资料；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10.其他与清算相关的资料。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注：上述资料请提供原件及复印件一份，复印件请加盖单位公章。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宋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kern w:val="0"/>
          <w:sz w:val="32"/>
          <w:szCs w:val="32"/>
        </w:rPr>
        <w:t>二、社会组织法定代表人离任审计资料清单</w:t>
      </w:r>
      <w:r>
        <w:rPr>
          <w:rFonts w:hint="eastAsia" w:ascii="宋体" w:hAnsi="宋体" w:cs="宋体"/>
          <w:bCs/>
          <w:snapToGrid w:val="0"/>
          <w:kern w:val="0"/>
          <w:sz w:val="32"/>
          <w:szCs w:val="32"/>
        </w:rPr>
        <w:t> 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  <w:t>（一）综合类资料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1.社会组织法人登记证书;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2.社会组织关于法定代表人离任的会员（代表）大会或理事会决议及相关部门的批准文件；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3.社会组织成立验资报告及变更验资报告；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4.社会组织章程、协议及重大事项的组织会员（代表）大会或理事会会议纪要；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5.法人治理结构的健全和运转情况，以及财务管理、业务管理、风险管理、内部审计等内部管理制度的制定和执行情况（汇编）；（表格列示）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6.离任法定代表人任职期内的财务收支情况、资产保值增值、资产负债损益情况；（表格列示）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7.离任法定代表人任期内重大经济决策情况、重要项目的决策、投资、建设基效益情况，含项目清单、建设进度及项目收到拨款及款项支付情况；（表格列示）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8.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任期内所有</w:t>
      </w:r>
      <w:bookmarkStart w:id="0" w:name="_GoBack"/>
      <w:bookmarkEnd w:id="0"/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的审计报告、税务鉴证报告；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9.离任法定代表人基本情况说明（包含办公室职能划分岗位设置及职能划分文件，领导的分工，领导所任职务、任职时间、分工范围、主要职责、兼任职务以及下属单位的主要领导等有关情况和资料；任职期间各年度收支、重要项目投资建设、工资等方面说明）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10.社会组织其他负责人的姓名和联络方式；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11.固定资产盘点表；资产出租、出借、报废核销文件；资产处置收入的评估文件；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12.任职期间的年度工作计划、工作总结、会议记录、项目合同、考核检查结果、业务档案等资料；会议决定内容及决策参与人签字确认表；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13.任职前后有关重大经济事项遗留问题的说明材料、未决诉讼事项的有关资料或案件鉴定材料；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14.对业务主管部门、登记管理部门检查中发现的问题、以及以往审计中发现问题的整改情况；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15.离任法定代表人任期内在职或离退休领导干部领取报酬相关情况；（表格列示）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16.离任法定代表人任期内社会组织参与商业经营活动情况（包括参与社会房地产销售、实行购房补贴；参与其他商品销售；社会组织出资设立经营性企业；将社会组织名称直接用于或授权用于商业经营活动等情况）；（表格列示）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17.离任法定代表人任期内慈善活动的年度支出和管理费用、公开募捐和所募捐公益款项使用情况。（慈善组织提供，表格列示）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18.履行经济责任情况的述职报告；厉行节约反对浪费和职务消费等情况。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19.任职通知书；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20.任职时“履行法定代表人责任的告示清单”；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21.审计机构认为与经济责任审计有关需要提供的其他相关资料。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注：上述资料请提供原件及复印件一份，复印件请加盖单位公章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snapToGrid w:val="0"/>
          <w:kern w:val="0"/>
          <w:sz w:val="32"/>
          <w:szCs w:val="32"/>
        </w:rPr>
        <w:t>（二）财务资料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1.社会组织任职内的会计报表及附注；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2.社会组织任职内的年度总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账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、明细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账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、会计凭证；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3.其他相关资料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（1）审计截止日的存货盘点表、固定资产盘点表；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（2）审计截止日往来款项的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  <w:lang w:eastAsia="zh-CN"/>
        </w:rPr>
        <w:t>账</w:t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龄分析；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（3）长期投资的相关文件；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（4）相关预收、预付合同；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（5）相关借款合同；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（6）相关的业务合同；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（7）大额资产的产权证明；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（8）纳税申报相关资料；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（9）有关减、免税的税务机关批文；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4.离任法定代表人任期内的纳税申报相关资料。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注：相关表格格式附后。</w:t>
      </w:r>
    </w:p>
    <w:p>
      <w:pPr>
        <w:overflowPunct w:val="0"/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ascii="仿宋_GB2312" w:hAnsi="微软雅黑" w:eastAsia="仿宋_GB2312" w:cs="宋体"/>
          <w:snapToGrid w:val="0"/>
          <w:kern w:val="0"/>
          <w:sz w:val="32"/>
          <w:szCs w:val="32"/>
        </w:rPr>
        <w:br w:type="page"/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表格1</w:t>
      </w:r>
    </w:p>
    <w:tbl>
      <w:tblPr>
        <w:tblStyle w:val="2"/>
        <w:tblW w:w="8789" w:type="dxa"/>
        <w:jc w:val="center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方正小标宋简体" w:hAnsi="宋体" w:eastAsia="方正小标宋简体" w:cs="宋体"/>
                <w:snapToGrid w:val="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snapToGrid w:val="0"/>
                <w:kern w:val="0"/>
                <w:sz w:val="40"/>
                <w:szCs w:val="40"/>
              </w:rPr>
              <w:t>在职或离退休领导干部领取报酬相关情况表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snapToGrid w:val="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Cs w:val="28"/>
              </w:rPr>
              <w:t>编制单位：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年份</w:t>
            </w:r>
          </w:p>
          <w:p>
            <w:pPr>
              <w:widowControl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2018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会长（理事长）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副会长</w:t>
            </w:r>
          </w:p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（副理事长）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秘书长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副秘书长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副秘书长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副秘书长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副秘书长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24"/>
        </w:rPr>
      </w:pPr>
    </w:p>
    <w:p>
      <w:pPr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ascii="仿宋_GB2312" w:hAnsi="微软雅黑" w:eastAsia="仿宋_GB2312" w:cs="宋体"/>
          <w:snapToGrid w:val="0"/>
          <w:kern w:val="0"/>
          <w:sz w:val="32"/>
          <w:szCs w:val="32"/>
        </w:rPr>
        <w:br w:type="page"/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表格2</w:t>
      </w:r>
    </w:p>
    <w:tbl>
      <w:tblPr>
        <w:tblStyle w:val="2"/>
        <w:tblW w:w="87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92"/>
        <w:gridCol w:w="1985"/>
        <w:gridCol w:w="2722"/>
        <w:gridCol w:w="1230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小标宋简体" w:hAnsi="宋体" w:eastAsia="方正小标宋简体" w:cs="宋体"/>
                <w:snapToGrid w:val="0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napToGrid w:val="0"/>
                <w:kern w:val="0"/>
                <w:sz w:val="40"/>
                <w:szCs w:val="36"/>
                <w:lang w:eastAsia="zh-CN"/>
              </w:rPr>
              <w:t>法定代表人任职期间历年</w:t>
            </w:r>
            <w:r>
              <w:rPr>
                <w:rFonts w:hint="eastAsia" w:ascii="方正小标宋简体" w:hAnsi="宋体" w:eastAsia="方正小标宋简体" w:cs="宋体"/>
                <w:snapToGrid w:val="0"/>
                <w:kern w:val="0"/>
                <w:sz w:val="40"/>
                <w:szCs w:val="36"/>
              </w:rPr>
              <w:t>往来科目明细表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Cs w:val="28"/>
              </w:rPr>
              <w:t>编制单位：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年度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科目名称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期末余额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方向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微软雅黑" w:eastAsia="仿宋_GB2312" w:cs="宋体"/>
          <w:snapToGrid w:val="0"/>
          <w:kern w:val="0"/>
          <w:sz w:val="32"/>
          <w:szCs w:val="32"/>
        </w:rPr>
      </w:pPr>
      <w:r>
        <w:rPr>
          <w:rFonts w:ascii="仿宋_GB2312" w:hAnsi="微软雅黑" w:eastAsia="仿宋_GB2312" w:cs="宋体"/>
          <w:snapToGrid w:val="0"/>
          <w:kern w:val="0"/>
          <w:sz w:val="32"/>
          <w:szCs w:val="32"/>
        </w:rPr>
        <w:br w:type="page"/>
      </w:r>
      <w: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  <w:t>表格3</w:t>
      </w:r>
    </w:p>
    <w:tbl>
      <w:tblPr>
        <w:tblStyle w:val="2"/>
        <w:tblW w:w="8769" w:type="dxa"/>
        <w:jc w:val="center"/>
        <w:tblInd w:w="-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76"/>
        <w:gridCol w:w="1417"/>
        <w:gridCol w:w="2126"/>
        <w:gridCol w:w="1656"/>
        <w:gridCol w:w="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小标宋简体" w:hAnsi="宋体" w:eastAsia="方正小标宋简体" w:cs="宋体"/>
                <w:snapToGrid w:val="0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napToGrid w:val="0"/>
                <w:kern w:val="0"/>
                <w:sz w:val="40"/>
                <w:szCs w:val="36"/>
              </w:rPr>
              <w:t>人员情况表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ascii="仿宋_GB2312" w:hAnsi="宋体" w:eastAsia="仿宋_GB2312" w:cs="宋体"/>
                <w:snapToGrid w:val="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Cs w:val="28"/>
              </w:rPr>
              <w:t>编制单位：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全职/兼职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</w:tbl>
    <w:p>
      <w:pPr>
        <w:rPr>
          <w:rFonts w:hint="eastAsia" w:ascii="仿宋_GB2312" w:hAnsi="微软雅黑" w:eastAsia="仿宋_GB2312" w:cs="宋体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7488"/>
    <w:rsid w:val="1A4D6892"/>
    <w:rsid w:val="44A1064D"/>
    <w:rsid w:val="488E7488"/>
    <w:rsid w:val="5F7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2019-06-05T02:26:00Z</dcterms:created>
  <dc:creator>HP</dc:creator>
  <cp:lastModifiedBy>HP</cp:lastModifiedBy>
  <dcterms:modified xsi:type="dcterms:W3CDTF">2019-07-26T08:23:20Z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